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92446" w14:textId="75034B8B" w:rsidR="007F4CD8" w:rsidRPr="003B73EE" w:rsidRDefault="002178AA" w:rsidP="003B73EE">
      <w:pPr>
        <w:jc w:val="center"/>
        <w:rPr>
          <w:rFonts w:ascii="Times New Roman" w:hAnsi="Times New Roman" w:cs="Times New Roman"/>
          <w:sz w:val="28"/>
          <w:szCs w:val="28"/>
        </w:rPr>
      </w:pPr>
      <w:r w:rsidRPr="003B73EE">
        <w:rPr>
          <w:rFonts w:ascii="Times New Roman" w:hAnsi="Times New Roman" w:cs="Times New Roman"/>
          <w:b/>
          <w:sz w:val="28"/>
          <w:szCs w:val="28"/>
        </w:rPr>
        <w:t>PUENTE SPORTEGYESÜLET</w:t>
      </w:r>
      <w:r w:rsidR="003B73EE">
        <w:rPr>
          <w:rFonts w:ascii="Times New Roman" w:hAnsi="Times New Roman" w:cs="Times New Roman"/>
          <w:sz w:val="28"/>
          <w:szCs w:val="28"/>
        </w:rPr>
        <w:t xml:space="preserve"> - </w:t>
      </w:r>
      <w:r w:rsidRPr="003B73EE">
        <w:rPr>
          <w:rFonts w:ascii="Times New Roman" w:hAnsi="Times New Roman" w:cs="Times New Roman"/>
          <w:b/>
          <w:sz w:val="28"/>
          <w:szCs w:val="28"/>
        </w:rPr>
        <w:t>HÁZIREND</w:t>
      </w:r>
    </w:p>
    <w:p w14:paraId="687182F2" w14:textId="03E5181A" w:rsidR="007F4CD8" w:rsidRPr="003B73EE" w:rsidRDefault="007F4CD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B95EDF" w14:textId="12D2B245" w:rsidR="007F4CD8" w:rsidRPr="003B73EE" w:rsidRDefault="007F4CD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443C06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1. A Házirend célja és hatálya</w:t>
      </w:r>
    </w:p>
    <w:p w14:paraId="38BF7DA2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Puente Sportegyesület (a továbbiakban: Egyesület vagy PSE) Házirendje rögzíti az Egyesület sportolóinak jogait és kötelezettségeit, az edzések és egyesületi programok alapvető rendjét, valamint a sportolók, edzők és szülők/gondviselők együttműködésének szabályait.</w:t>
      </w:r>
    </w:p>
    <w:p w14:paraId="25438652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Házirend célja, hogy a Puente szakmai munkája biztonságos, kiszámítható, gyermekközpontú és egymást tiszteletben tartó keretek között működjön.</w:t>
      </w:r>
    </w:p>
    <w:p w14:paraId="2A84C2CB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Házirend valamennyi PSE-s sportolóra vonatkozik. A versenyzőkre vonatkozó további szabályokat külön fejezet tartalmazza.</w:t>
      </w:r>
    </w:p>
    <w:p w14:paraId="4231B8C4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2. A Puente alapelvei</w:t>
      </w:r>
    </w:p>
    <w:p w14:paraId="088A1AF0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gyermek testi és lelki biztonsága elsődleges.</w:t>
      </w:r>
    </w:p>
    <w:p w14:paraId="35381399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Minden sportolót emberi méltóságának tiszteletben tartásával kell kezelni.</w:t>
      </w:r>
    </w:p>
    <w:p w14:paraId="4354A714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sportoló életkorához, képességeihez, testi adottságaihoz és aktuális állapotához igazodó szakmai munkában részesül.</w:t>
      </w:r>
    </w:p>
    <w:p w14:paraId="219A8395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Egyesületben az együttműködés, a tisztelet, a felelősségvállalás, a kitartás és a közösséghez tartozás alapérték.</w:t>
      </w:r>
    </w:p>
    <w:p w14:paraId="3FB6B263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Probléma esetén elsődleges célunk az okok feltárása és a gyermek, a szülő és az edzők közös megoldáskeresése.</w:t>
      </w:r>
    </w:p>
    <w:p w14:paraId="5EE64FD6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Azonnali veszélyhelyzetben az edző jogosult és köteles a sporttevékenységet megszakítani.</w:t>
      </w:r>
    </w:p>
    <w:p w14:paraId="4491B6B5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3. A sportolók jogai</w:t>
      </w:r>
    </w:p>
    <w:p w14:paraId="251B2229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Képességeinek, testi adottságainak és tudásszintjének megfelelő, szakszerű oktatásban és felkészítésben részesülni, és abban aktívan részt venni.</w:t>
      </w:r>
    </w:p>
    <w:p w14:paraId="1CFA41A8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Emberi méltóságát tiszteletben tartó, megalázástól és bántó bánásmódtól mentes környezetben sportolni.</w:t>
      </w:r>
    </w:p>
    <w:p w14:paraId="47B59DCD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Fejlődéséről, erősségeiről és fejlesztendő területeiről megfelelő tájékoztatást kapni.</w:t>
      </w:r>
    </w:p>
    <w:p w14:paraId="1D739E29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Tudásszintjének és felkészültségének megfelelő versenyeken, bemutatókon, gálákon és egyesületi programokon részt venni.</w:t>
      </w:r>
    </w:p>
    <w:p w14:paraId="778758D1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Egyesület által számára meghirdetett edzőtáborokban részt venni.</w:t>
      </w:r>
    </w:p>
    <w:p w14:paraId="1E674689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Kérdésével vagy problémájával edzőjéhez, csoportvezető edzőjéhez vagy a vezetőedzőhöz fordulni.</w:t>
      </w:r>
    </w:p>
    <w:p w14:paraId="7B09ABF0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Véleményt mondani és javaslatot tenni kulturált formában.</w:t>
      </w:r>
    </w:p>
    <w:p w14:paraId="3D1622E7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Kiemelkedő munkájáért, fejlődéséért vagy közösségi magatartásáért elismerésben részesülni.</w:t>
      </w:r>
    </w:p>
    <w:p w14:paraId="1545D68E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4. A sportolók kötelezettségei</w:t>
      </w:r>
    </w:p>
    <w:p w14:paraId="3344C8DF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Megismerni és betartani az Egyesület rá vonatkozó szabályait és az edzők biztonságot, illetve szakmai munkát szolgáló utasításait.</w:t>
      </w:r>
    </w:p>
    <w:p w14:paraId="70DAF132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edzéseken pontosan, együttműködően és képességeihez mérten aktívan részt venni.</w:t>
      </w:r>
    </w:p>
    <w:p w14:paraId="1A63F15E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Saját és társai testi épségét óvni, mások edzésmunkáját nem zavarni.</w:t>
      </w:r>
    </w:p>
    <w:p w14:paraId="072F73B3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lastRenderedPageBreak/>
        <w:t>Sporttársaival, edzőivel és az Egyesület környezetével szemben sportszerű, tiszteletteljes magatartást tanúsítani.</w:t>
      </w:r>
    </w:p>
    <w:p w14:paraId="4276579E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egyesületi és bérelt eszközöket, helyiségeket rendeltetésszerűen használni és megóvni. Szándékosan okozott kár esetén a kár megtérítésének kérdését az Egyesület a sportolóval, illetve kiskorú esetén a szülővel/gondviselővel rendezi.</w:t>
      </w:r>
    </w:p>
    <w:p w14:paraId="510C2E13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5. Az edzők szakmai és nevelési kötelezettségei</w:t>
      </w:r>
    </w:p>
    <w:p w14:paraId="5B507B66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edzések szakszerű, életkornak, tudásszintnek és a sportoló aktuális állapotának megfelelő megtervezése és vezetése.</w:t>
      </w:r>
    </w:p>
    <w:p w14:paraId="399AD27E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sportolók testi és lelki biztonságának, emberi méltóságának tiszteletben tartása.</w:t>
      </w:r>
    </w:p>
    <w:p w14:paraId="038A0ED5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balesetvédelmi, sportági, hazai és nemzetközi szakmai szabályok követése.</w:t>
      </w:r>
    </w:p>
    <w:p w14:paraId="6267B9CC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Szükség esetén a terhelés módosítása vagy a sporttevékenység megszakítása.</w:t>
      </w:r>
    </w:p>
    <w:p w14:paraId="404FBEB2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szakmai tudás folyamatos fejlesztése.</w:t>
      </w:r>
    </w:p>
    <w:p w14:paraId="4E53889B" w14:textId="77777777" w:rsidR="007F4CD8" w:rsidRPr="003B73EE" w:rsidRDefault="002178AA">
      <w:pPr>
        <w:pStyle w:val="Felsorols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Probléma esetén a gyermekkel és szükség szerint a szülővel közös megoldás keresése.</w:t>
      </w:r>
    </w:p>
    <w:p w14:paraId="75AC8942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6. Edzésrend, érkezés és távozás</w:t>
      </w:r>
    </w:p>
    <w:p w14:paraId="4E67E5A2" w14:textId="39A5A9E8" w:rsidR="00A66641" w:rsidRDefault="002178AA" w:rsidP="00A66641">
      <w:pPr>
        <w:pStyle w:val="NormlWeb"/>
        <w:spacing w:before="0" w:beforeAutospacing="0" w:afterAutospacing="0"/>
        <w:jc w:val="both"/>
      </w:pPr>
      <w:r w:rsidRPr="003B73EE">
        <w:t xml:space="preserve">A sportoló köteles az edzés kezdete előtt olyan időben megérkezni, hogy az edzést pontosan meg tudja kezdeni. Az edzésről való indokolt távolmaradást a lehető leghamarabb jelezni kell az edző felé; </w:t>
      </w:r>
      <w:r w:rsidR="00A66641">
        <w:rPr>
          <w:color w:val="000000"/>
        </w:rPr>
        <w:t>versenyzői egység vagy csapat esetén a társak időben történő tájékoztatása mellett. Telefonnal még nem rendelkező sportoló esetén a szülő kötelezettsége az edzők, és a társak vagy szüleik tájékoztatása.</w:t>
      </w:r>
    </w:p>
    <w:p w14:paraId="771A98D7" w14:textId="02E16327" w:rsidR="007F4CD8" w:rsidRPr="003B73EE" w:rsidRDefault="007F4CD8">
      <w:pPr>
        <w:rPr>
          <w:rFonts w:ascii="Times New Roman" w:hAnsi="Times New Roman" w:cs="Times New Roman"/>
          <w:sz w:val="24"/>
          <w:szCs w:val="24"/>
        </w:rPr>
      </w:pPr>
    </w:p>
    <w:p w14:paraId="526677A6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bemelegítés a sérülésmegelőzés része. Késés esetén a sportoló nem kapcsolódhat be automatikusan a folyamatban lévő munkába. Az edző a sportoló életkora, tapasztalata és az adott edzés tartalma alapján dönt arról, hogy önálló vagy irányított bemelegítés után biztonságosan bekapcsolódhat-e.</w:t>
      </w:r>
    </w:p>
    <w:p w14:paraId="40090BC6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Egyesület a kiskorú sportoló felügyeletét kizárólag a meghirdetett edzés időtartama alatt biztosítja. Az edzés előtti biztonságos érkezésről és az edzés befejezése utáni időben történő átvételről a szülő/gondviselő gondoskodik.</w:t>
      </w:r>
    </w:p>
    <w:p w14:paraId="3615770F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Ha a szülő rendkívüli okból késik, a gyermeket az edző nem hagyja felügyelet nélkül. Az ismétlődő késedelmes átvétel azonban nem tekinthető az Egyesület által biztosított rendszeres gyermekfelügyeletnek; ilyen esetben a szülővel egyeztetés szükséges.</w:t>
      </w:r>
    </w:p>
    <w:p w14:paraId="708542E7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tornatermet az órarend és a létesítményhasználat szabályai szerint időben el kell hagyni.</w:t>
      </w:r>
    </w:p>
    <w:p w14:paraId="43648A8F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7. Zárt edzések, nyílt nap és próbaedzés</w:t>
      </w:r>
    </w:p>
    <w:p w14:paraId="0324667F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edzések zárt foglalkozások. Szülő/gondviselő az edzőteremben az edzés alatt nem tartózkodhat, kivéve az Egyesület által meghirdetett nyílt napot vagy az edző/vezetőedző által engedélyezett rendkívüli esetet.</w:t>
      </w:r>
    </w:p>
    <w:p w14:paraId="267CC1BF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Óvodás korú új sportolónál, ha a beszoktatás érdekében szükséges, az edzővel egyeztetve a szülő az első 2–3 alkalommal jelen lehet.</w:t>
      </w:r>
    </w:p>
    <w:p w14:paraId="1B218B4B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első próbaedzés díjmentes. Ha a gyermek ezt követően nem csatlakozik, fizetési kötelezettség nem keletkezik. A folytatás és regisztráció után a mindenkor hatályos díjfizetési szabályok érvényesek.</w:t>
      </w:r>
    </w:p>
    <w:p w14:paraId="70E96AA0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lastRenderedPageBreak/>
        <w:t>8. Edzésöltözet és személyes felszerelés</w:t>
      </w:r>
    </w:p>
    <w:p w14:paraId="45AC66AC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Minden csoportban a testhez simuló tornadressz az alapvető edzésöltözet. Próbaedzésen megfelelő, testhezálló sportruházat viselhető.</w:t>
      </w:r>
    </w:p>
    <w:p w14:paraId="01EBB9B7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Bő póló, szoknya, tütü és más laza vagy kiálló ruhadarab az asszisztálás és a gyakorlatok végrehajtása során balesetveszélyes lehet, ezért edzésen nem viselhető. A hosszú hajat össze kell fogni. Ékszer és óra viselése edzés közben tilos.</w:t>
      </w:r>
    </w:p>
    <w:p w14:paraId="4B40642B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Egyesület biztosítja az alapvető edzéseszközöket. Az egyéni használathoz szükséges személyes felszerelésről – például fásliról, saját krémről vagy speciális eszközről – a sportoló/szülő gondoskodik. Saját edzéseszköz behozatala és esetleges tárolása előzetes egyeztetéssel történhet.</w:t>
      </w:r>
    </w:p>
    <w:p w14:paraId="004F926E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9. Egészség, sérülés és balesetvédelem</w:t>
      </w:r>
    </w:p>
    <w:p w14:paraId="07B1310C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sportoló, kiskorú esetén a szülő/gondviselő köteles jelezni az edzőnek minden olyan sérülést, allergiát vagy egyéb, a sportolás biztonságát érdemben befolyásoló körülményt, amelyről az edzőnek a biztonságos részvétel érdekében tudnia szükséges.</w:t>
      </w:r>
    </w:p>
    <w:p w14:paraId="33B35DD9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Ha a gyermek edzés közben rosszul lesz, vagy az edző olyan állapotot észlel, amely mellett a további sportolást nem tartja biztonságosnak, az edzést számára megszakítja, értesíti a szülőt/gondviselőt, aki gondoskodik a mielőbbi átvételről. A gyermek addig felügyelet alatt marad.</w:t>
      </w:r>
    </w:p>
    <w:p w14:paraId="03241070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Sérülés nem jelent automatikusan teljes edzéskihagyást. Ha a sérülés jellege és az orvosi előírások lehetővé teszik, a sportoló az edző szakmai döntése alapján módosított, a sérült testrészt nem veszélyeztető munkát végezhet. Orvosi tiltást az edző nem írhat felül.</w:t>
      </w:r>
    </w:p>
    <w:p w14:paraId="19974F47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Sürgős egészségügyi ellátást igénylő helyzetben az edző a helyzetnek megfelelően intézkedik, szükség esetén mentőt hív, és a szülőt/gondviselőt haladéktalanul értesíti.</w:t>
      </w:r>
    </w:p>
    <w:p w14:paraId="5CC90390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edzésprogram részeként sportszakmai teljesítményfelmérések végezhetők. Az akrobatikai egységek összeállításához szükség esetén testmagasság mérhető. Testsúly rendszeres mérése nem része az Egyesület edzésprogramjának.</w:t>
      </w:r>
    </w:p>
    <w:p w14:paraId="269A9D51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10. Telefon, fénykép és videó</w:t>
      </w:r>
    </w:p>
    <w:p w14:paraId="14920119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Sportoló az edzés szakmai ideje alatt telefont, fényképezőgépet vagy más technikai eszközt csak az edző engedélyével használhat.</w:t>
      </w:r>
    </w:p>
    <w:p w14:paraId="4040D94C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Technikai fejlődés és mozgástanulás céljából az edző engedélyével készülhet szakmai felvétel.</w:t>
      </w:r>
    </w:p>
    <w:p w14:paraId="12DD21D0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Egyesület hivatalos kommunikációjában felhasznált fénykép-, videó- és hangfelvételekre külön adatkezelési tájékoztató és hozzájáruló nyilatkozat vonatkozik.</w:t>
      </w:r>
    </w:p>
    <w:p w14:paraId="4866DCF0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Edzésen készült, más sportolót is azonosíthatóan ábrázoló felvétel nyilvános közzététele az érintettek jogainak tiszteletben tartása és a szükséges engedélyek nélkül nem megengedett.</w:t>
      </w:r>
    </w:p>
    <w:p w14:paraId="2D36BBC1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11. Hiányzás, havi edzésdíj, éves és regisztrációs díj</w:t>
      </w:r>
    </w:p>
    <w:p w14:paraId="27CDA96A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csoportba járás folyamatos részvételt jelent; az Egyesület a sportoló helyét a csoportban fenntartja. Az egyes edzésekről történő hiányzás a havi edzésdíjat nem csökkenti.</w:t>
      </w:r>
    </w:p>
    <w:p w14:paraId="17E91A3B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Ha a sportoló az adott hónapnak akár csak egy részében részt vesz az edzéseken, a teljes havi edzésdíj fizetendő.</w:t>
      </w:r>
    </w:p>
    <w:p w14:paraId="64A0114A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Ha a sportoló egy teljes naptári hónapot kihagy, de helyét a csoportban fenn kívánja tartani és ezt követően folytatja az edzéseket, az adott hónapra a havi edzésdíj 50%-a fizetendő, a távollét okától függetlenül.</w:t>
      </w:r>
    </w:p>
    <w:p w14:paraId="6BC42523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lastRenderedPageBreak/>
        <w:t>A havi edzésdíj előre, a tárgyhónap 10. napjáig fizetendő.</w:t>
      </w:r>
    </w:p>
    <w:p w14:paraId="5ED1A713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Díjhátralék esetén az Egyesület írásos emlékeztetőt küld. Tartós vagy ismétlődő elmaradás esetén egyeztetésre kerül sor; rendezetlen tartozás esetén az Egyesület jogosult a további részvételt a tartozás rendezéséig felfüggeszteni. Indokolt élethelyzetben a szülő előzetesen egyedi egyeztetést kérhet.</w:t>
      </w:r>
    </w:p>
    <w:p w14:paraId="2C036B61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sportoló végleges távozását a szülő/gondviselő köteles egyértelműen jelezni. A megkezdett hónap teljes havi edzésdíja fizetendő.</w:t>
      </w:r>
    </w:p>
    <w:p w14:paraId="0283CDA7" w14:textId="77777777" w:rsidR="00A63ACA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 xml:space="preserve">Az éves egyesületi díj minden év januárjában esedékes; év közben csatlakozó sportoló esetében a regisztrációkor. Új sportoló csatlakozásakor az Egyesület egyszeri regisztrációs díjat állapíthat meg. </w:t>
      </w:r>
    </w:p>
    <w:p w14:paraId="1A3B3C29" w14:textId="15753A1D" w:rsidR="007F4CD8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mindenkori díjak összegét külön díjtájékoztató tartalmazza.</w:t>
      </w:r>
    </w:p>
    <w:p w14:paraId="4D433816" w14:textId="7417371A" w:rsidR="00A63ACA" w:rsidRPr="003B73EE" w:rsidRDefault="00A63A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A63ACA">
        <w:rPr>
          <w:rFonts w:ascii="Times New Roman" w:hAnsi="Times New Roman" w:cs="Times New Roman"/>
          <w:sz w:val="24"/>
          <w:szCs w:val="24"/>
        </w:rPr>
        <w:t>ersenyzők esetén az egyes versenyek alkalmával külön nevezési díjak fizetendők</w:t>
      </w:r>
      <w:r>
        <w:rPr>
          <w:rFonts w:ascii="Times New Roman" w:hAnsi="Times New Roman" w:cs="Times New Roman"/>
          <w:sz w:val="24"/>
          <w:szCs w:val="24"/>
        </w:rPr>
        <w:t>, illetve a versenydressz is külön fizetendő.</w:t>
      </w:r>
    </w:p>
    <w:p w14:paraId="6D7FB527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12. Kapcsolattartás, panaszkezelés és közösségi kommunikáció</w:t>
      </w:r>
    </w:p>
    <w:p w14:paraId="57558537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szülő jogosult gyermeke fejlődéséről tájékoztatást kérni. Edzés után rövid egyeztetésre van lehetőség; hosszabb megbeszéléshez előzetes időpont-egyeztetés szükséges. Edzés közben az edző figyelme a sportolók biztonságára és szakmai munkájára irányul, ezért szülői konzultációra ekkor nincs lehetőség.</w:t>
      </w:r>
    </w:p>
    <w:p w14:paraId="06E46620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Panasz vagy tartós probléma esetén a szülővel történő megbeszélésen főszabály szerint az érintett csoportvezető edző és a vezetőedző együtt vesz részt. Ha a panasz jellege indokolja, a szülő közvetlenül a vezetőedzőhöz fordulhat.</w:t>
      </w:r>
    </w:p>
    <w:p w14:paraId="032E969F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sportolóktól, edzőktől és szülőktől elvárt az egymással és egymásról való tiszteletteljes kommunikáció az egyesületi programokon, szülői csoportokban és a közösségi médiában is. Más sportoló nyilvános minősítése, megalázása vagy személyes konfliktus közösségi felületen történő rendezése nem egyeztethető össze az Egyesület alapelveivel.</w:t>
      </w:r>
    </w:p>
    <w:p w14:paraId="2D54FFB2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kritikának és a problémák jelzésének helye van az Egyesületben; ezek rendezésére a közvetlen, kulturált egyeztetés szolgál.</w:t>
      </w:r>
    </w:p>
    <w:p w14:paraId="30E21068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13. Magatartási problémák kezelése</w:t>
      </w:r>
    </w:p>
    <w:p w14:paraId="6B9C2DDC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Magatartási vagy együttműködési probléma esetén az edző elsődlegesen a gyermekkel beszél, szükség szerint bevonja a szülőt, a csoportvezető edzőt és a vezetőedzőt. A cél a probléma okának feltárása és közös megoldás keresése.</w:t>
      </w:r>
    </w:p>
    <w:p w14:paraId="61984715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Ha a sportoló magatartása saját vagy mások testi épségét közvetlenül veszélyezteti, az edző az adott tevékenységben való részvételt azonnal megszakíthatja. Ez biztonsági intézkedés, nem büntetés.</w:t>
      </w:r>
    </w:p>
    <w:p w14:paraId="29EBDBB4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Ha a biztonságos és együttműködő részvétel ismételt egyeztetések és közös megoldáskeresés ellenére tartósan nem biztosítható, az Egyesület vezetése egyedi döntést hozhat a további részvétel feltételeiről.</w:t>
      </w:r>
    </w:p>
    <w:p w14:paraId="58585185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14. Versenyzőkre vonatkozó külön rendelkezések</w:t>
      </w:r>
    </w:p>
    <w:p w14:paraId="4F3C3FF2" w14:textId="77777777" w:rsidR="007F4CD8" w:rsidRPr="003B73EE" w:rsidRDefault="002178AA">
      <w:pPr>
        <w:pStyle w:val="Cmsor2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14.1. Versenyzői vállalás</w:t>
      </w:r>
    </w:p>
    <w:p w14:paraId="556DFE94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versenyzői státusz a sportoló, a család, az edzők és – csapat- vagy egységversenyzés esetén – a sporttársak közös, hosszú távú vállalása.</w:t>
      </w:r>
    </w:p>
    <w:p w14:paraId="77CC6188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lastRenderedPageBreak/>
        <w:t>A versenyző és szülője/gondviselője a versenyszezon megkezdésével vállalja a szezon végéig tartó rendszeres felkészülést és a kijelölt versenyeken való részvételt, amennyiben ezt egészségi állapot vagy más súlyos, elháríthatatlan körülmény nem akadályozza.</w:t>
      </w:r>
    </w:p>
    <w:p w14:paraId="76C6A294" w14:textId="7A977B8E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szezon közbeni kilépés különösen a</w:t>
      </w:r>
      <w:r w:rsidR="00112074">
        <w:rPr>
          <w:rFonts w:ascii="Times New Roman" w:hAnsi="Times New Roman" w:cs="Times New Roman"/>
          <w:sz w:val="24"/>
          <w:szCs w:val="24"/>
        </w:rPr>
        <w:t xml:space="preserve"> versenyzőknél</w:t>
      </w:r>
      <w:r w:rsidRPr="003B73EE">
        <w:rPr>
          <w:rFonts w:ascii="Times New Roman" w:hAnsi="Times New Roman" w:cs="Times New Roman"/>
          <w:sz w:val="24"/>
          <w:szCs w:val="24"/>
        </w:rPr>
        <w:t xml:space="preserve"> közvetlenül érintheti az egység többi tagjának teljes felkészülését, versenyzési lehetőségét, valamint a családok és edzők jelentős idő- és anyagi ráfordítását. </w:t>
      </w:r>
      <w:r w:rsidR="00112074">
        <w:rPr>
          <w:rFonts w:ascii="Times New Roman" w:hAnsi="Times New Roman" w:cs="Times New Roman"/>
          <w:sz w:val="24"/>
          <w:szCs w:val="24"/>
        </w:rPr>
        <w:t>A</w:t>
      </w:r>
      <w:r w:rsidRPr="003B73EE">
        <w:rPr>
          <w:rFonts w:ascii="Times New Roman" w:hAnsi="Times New Roman" w:cs="Times New Roman"/>
          <w:sz w:val="24"/>
          <w:szCs w:val="24"/>
        </w:rPr>
        <w:t xml:space="preserve"> szezonális felkészülés, koreográfia és versenyprogram folyamatossága ugyancsak közös felelősséget jelent.</w:t>
      </w:r>
    </w:p>
    <w:p w14:paraId="3D57F17D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Ha a folytatás kérdésessé válik, a szülő/sportoló köteles ezt a lehető leghamarabb jelezni a vezetőedzőnek, hogy közösen lehessen megoldást keresni.</w:t>
      </w:r>
    </w:p>
    <w:p w14:paraId="71D82DA3" w14:textId="77777777" w:rsidR="007F4CD8" w:rsidRPr="003B73EE" w:rsidRDefault="002178AA">
      <w:pPr>
        <w:pStyle w:val="Cmsor2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14.2. Egységek, csapatok és versenyzői beosztások</w:t>
      </w:r>
    </w:p>
    <w:p w14:paraId="0D5BAF45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akrobatikai egységek, csapatok és a versenyzői beosztások összeállítása sportszakmai döntés. A végleges döntést a vezetőedző hozza meg. A döntés során figyelembe vehető többek között a tudásszint, fizikai adottság, testmagasság, életkor, fejlődési lehetőség, együttműködés, terhelhetőség és a versenyszabályok követelményei.</w:t>
      </w:r>
    </w:p>
    <w:p w14:paraId="115F90A8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egységek vagy beosztások a szezon során indokolt sportszakmai okból módosíthatók. Ha egy sportoló átmenetileg vagy tartósan egység nélkül marad, számára az edzők lehetőség szerint önálló fejlesztő munkát biztosítanak.</w:t>
      </w:r>
    </w:p>
    <w:p w14:paraId="1A3D456A" w14:textId="77777777" w:rsidR="007F4CD8" w:rsidRPr="003B73EE" w:rsidRDefault="002178AA">
      <w:pPr>
        <w:pStyle w:val="Cmsor2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14.3. Edzéslátogatás és más sporttevékenység</w:t>
      </w:r>
    </w:p>
    <w:p w14:paraId="3B9CB8D1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versenyzőtől a kijelölt edzések rendszeres látogatása, a hiányzások időben történő jelzése és a felkészülésben való aktív részvétel elvárt.</w:t>
      </w:r>
    </w:p>
    <w:p w14:paraId="066B0471" w14:textId="2ACECC80" w:rsidR="007F4CD8" w:rsidRPr="003B73EE" w:rsidRDefault="00112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2178AA" w:rsidRPr="003B73E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” és “B” </w:t>
      </w:r>
      <w:r w:rsidR="002178AA" w:rsidRPr="003B73EE">
        <w:rPr>
          <w:rFonts w:ascii="Times New Roman" w:hAnsi="Times New Roman" w:cs="Times New Roman"/>
          <w:sz w:val="24"/>
          <w:szCs w:val="24"/>
        </w:rPr>
        <w:t xml:space="preserve"> kategóriás versenyző</w:t>
      </w:r>
      <w:r>
        <w:rPr>
          <w:rFonts w:ascii="Times New Roman" w:hAnsi="Times New Roman" w:cs="Times New Roman"/>
          <w:sz w:val="24"/>
          <w:szCs w:val="24"/>
        </w:rPr>
        <w:t>k</w:t>
      </w:r>
      <w:r w:rsidR="002178AA" w:rsidRPr="003B73EE">
        <w:rPr>
          <w:rFonts w:ascii="Times New Roman" w:hAnsi="Times New Roman" w:cs="Times New Roman"/>
          <w:sz w:val="24"/>
          <w:szCs w:val="24"/>
        </w:rPr>
        <w:t xml:space="preserve"> esetében más sportág rendszeres, versenyszerű űzése csak akkor egyeztethető össze a PSE versenyzői felkészülésével, ha az nem veszélyezteti a szükséges edzésmunkát, regenerációt, versenyprogramot és sérülésmegelőzést. A magas szintű eredmény elvárása csak a szükséges felkészülési munka teljesítése mellett reális.</w:t>
      </w:r>
    </w:p>
    <w:p w14:paraId="529626B6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Alkalmi vagy kiegészítő mozgás önmagában nem tiltott.</w:t>
      </w:r>
    </w:p>
    <w:p w14:paraId="6557EEC7" w14:textId="77777777" w:rsidR="007F4CD8" w:rsidRPr="003B73EE" w:rsidRDefault="002178AA">
      <w:pPr>
        <w:pStyle w:val="Cmsor2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14.4. Sportorvosi alkalmasság, versenyengedély és biztosítás</w:t>
      </w:r>
    </w:p>
    <w:p w14:paraId="79704040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versenyző köteles a mindenkor hatályos jogszabályok és sportági/szakszövetségi szabályok szerint szükséges sportorvosi alkalmassági vizsgálaton részt venni, valamint a versenyzéshez szükséges érvényes versenyengedéllyel és az előírt biztosítással rendelkezni.</w:t>
      </w:r>
    </w:p>
    <w:p w14:paraId="625DD008" w14:textId="77777777" w:rsidR="007F4CD8" w:rsidRPr="003B73EE" w:rsidRDefault="002178AA">
      <w:pPr>
        <w:pStyle w:val="Cmsor2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14.5. Versenyek rendje és csapatkultúra</w:t>
      </w:r>
    </w:p>
    <w:p w14:paraId="4402BB9E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versenyző a versenyen nem kizárólag saját gyakorlatának idejére, hanem a PSE delegációjának tagjaként vesz részt.</w:t>
      </w:r>
    </w:p>
    <w:p w14:paraId="37E467C7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közös bevonulástól a versenyprogram és az eredményhirdetés befejezéséig a versenyzők támogatják társaikat, figyelemmel kísérik a versenyt, tanulnak a látottakból és együtt képviselik az Egyesületet. Korábbi távozás csak indokolt esetben, előzetes vezetőedzői egyeztetéssel lehetséges.</w:t>
      </w:r>
    </w:p>
    <w:p w14:paraId="506E0CCB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versenyző a sportág versenyszabályainak és az Egyesület előírásainak megfelelő, tiszta, rendezett és egységes verseny- és egyesületi megjelenésben vesz részt.</w:t>
      </w:r>
    </w:p>
    <w:p w14:paraId="28ED96DF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Vidéki vagy külföldi versenyre történő utazás szervezett formában, a delegáció vezetőjével egyeztetve történik. Az utazási részletek egyeztetésének főszabály szerinti végső határideje az eseményt megelőző 48 óra.</w:t>
      </w:r>
    </w:p>
    <w:p w14:paraId="3DC1BBA8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verseny nevezési, lemondási és visszatérítési feltételeire az adott verseny mindenkor hatályos versenykiírása, illetve a szervező szabályai irányadók.</w:t>
      </w:r>
    </w:p>
    <w:p w14:paraId="4C490348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lastRenderedPageBreak/>
        <w:t>15. Gálák, bemutatók, nyílt napok és egyesületi programok</w:t>
      </w:r>
    </w:p>
    <w:p w14:paraId="280FC689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Az Egyesület gálái és bemutatói az éves szakmai munka kiemelt eseményei. Lehetőséget adnak arra, hogy a sportolók megmutassák fejlődésüket, a szülők pedig betekintést kapjanak a gyermekek munkájába.</w:t>
      </w:r>
    </w:p>
    <w:p w14:paraId="00404666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csoport számára meghirdetett gálán és kijelölt egyesületi programokon való részvétel elvárt. Betegség, sérülés vagy más indokolt akadály esetén a távolmaradást a lehető leghamarabb jelezni kell.</w:t>
      </w:r>
    </w:p>
    <w:p w14:paraId="3CD95540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nyílt napok időpontját és rendjét az Egyesület külön hirdeti meg.</w:t>
      </w:r>
    </w:p>
    <w:p w14:paraId="78A859CE" w14:textId="77777777" w:rsidR="007F4CD8" w:rsidRPr="003B73EE" w:rsidRDefault="002178AA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16. Záró rendelkezések</w:t>
      </w:r>
    </w:p>
    <w:p w14:paraId="6D8A2F17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Házirend mindenkor hatályos változata az Egyesület honlapján megtekinthető. A regisztráció során a szülő/gondviselő, illetve nagykorú sportoló nyilatkozik arról, hogy a Házirendet megismerte és elfogadja.</w:t>
      </w:r>
    </w:p>
    <w:p w14:paraId="693D7DEA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Házirendet az Egyesület szükség szerint felülvizsgálja. A módosításokról az érintetteket megfelelő módon tájékoztatja.</w:t>
      </w:r>
    </w:p>
    <w:p w14:paraId="77145DE2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A Házirendben nem szabályozott sportszakmai kérdésekben a mindenkor hatályos jogszabályok, a sportági szakszövetség szabályzatai, valamint az Egyesület alapszabálya és egyéb hatályos szabályzatai irányadók.</w:t>
      </w:r>
    </w:p>
    <w:p w14:paraId="6362AC2C" w14:textId="77777777" w:rsidR="007F4CD8" w:rsidRPr="003B73EE" w:rsidRDefault="002178AA">
      <w:pPr>
        <w:rPr>
          <w:rFonts w:ascii="Times New Roman" w:hAnsi="Times New Roman" w:cs="Times New Roman"/>
          <w:sz w:val="24"/>
          <w:szCs w:val="24"/>
        </w:rPr>
      </w:pPr>
      <w:r w:rsidRPr="003B73EE">
        <w:rPr>
          <w:rFonts w:ascii="Times New Roman" w:hAnsi="Times New Roman" w:cs="Times New Roman"/>
          <w:sz w:val="24"/>
          <w:szCs w:val="24"/>
        </w:rPr>
        <w:t>Jelen Házirend a Puente Sportegyesület arra jogosult szervének elfogadását követően, az elfogadó határozatban meghatározott napon lép hatályba.</w:t>
      </w:r>
    </w:p>
    <w:p w14:paraId="5B74049A" w14:textId="77777777" w:rsidR="007F4CD8" w:rsidRPr="003B73EE" w:rsidRDefault="007F4CD8">
      <w:pPr>
        <w:rPr>
          <w:rFonts w:ascii="Times New Roman" w:hAnsi="Times New Roman" w:cs="Times New Roman"/>
          <w:sz w:val="24"/>
          <w:szCs w:val="24"/>
        </w:rPr>
      </w:pPr>
    </w:p>
    <w:p w14:paraId="0CE16203" w14:textId="6A5A3939" w:rsidR="007F4CD8" w:rsidRPr="003B73EE" w:rsidRDefault="000A6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Vác, 2026 09.01.</w:t>
      </w:r>
    </w:p>
    <w:p w14:paraId="04C5F65E" w14:textId="1A761294" w:rsidR="007F4CD8" w:rsidRPr="003B73EE" w:rsidRDefault="007F4CD8">
      <w:pPr>
        <w:rPr>
          <w:rFonts w:ascii="Times New Roman" w:hAnsi="Times New Roman" w:cs="Times New Roman"/>
          <w:sz w:val="24"/>
          <w:szCs w:val="24"/>
        </w:rPr>
      </w:pPr>
    </w:p>
    <w:sectPr w:rsidR="007F4CD8" w:rsidRPr="003B73EE" w:rsidSect="003B73EE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6E6DF" w14:textId="77777777" w:rsidR="0094470A" w:rsidRDefault="0094470A">
      <w:pPr>
        <w:spacing w:after="0" w:line="240" w:lineRule="auto"/>
      </w:pPr>
      <w:r>
        <w:separator/>
      </w:r>
    </w:p>
  </w:endnote>
  <w:endnote w:type="continuationSeparator" w:id="0">
    <w:p w14:paraId="52C9C1A3" w14:textId="77777777" w:rsidR="0094470A" w:rsidRDefault="00944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0BE73" w14:textId="77777777" w:rsidR="007F4CD8" w:rsidRDefault="002178AA">
    <w:pPr>
      <w:pStyle w:val="llb"/>
      <w:jc w:val="center"/>
    </w:pPr>
    <w:r>
      <w:rPr>
        <w:sz w:val="16"/>
      </w:rPr>
      <w:t>Puente Sportegyesület – Házirend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26AC0" w14:textId="77777777" w:rsidR="0094470A" w:rsidRDefault="0094470A">
      <w:pPr>
        <w:spacing w:after="0" w:line="240" w:lineRule="auto"/>
      </w:pPr>
      <w:r>
        <w:separator/>
      </w:r>
    </w:p>
  </w:footnote>
  <w:footnote w:type="continuationSeparator" w:id="0">
    <w:p w14:paraId="01DE3CB9" w14:textId="77777777" w:rsidR="0094470A" w:rsidRDefault="00944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9F7"/>
    <w:rsid w:val="000A6E1E"/>
    <w:rsid w:val="00112074"/>
    <w:rsid w:val="0015074B"/>
    <w:rsid w:val="002178AA"/>
    <w:rsid w:val="0029639D"/>
    <w:rsid w:val="00326F90"/>
    <w:rsid w:val="00387722"/>
    <w:rsid w:val="003B73EE"/>
    <w:rsid w:val="00571911"/>
    <w:rsid w:val="007F4CD8"/>
    <w:rsid w:val="00806DEA"/>
    <w:rsid w:val="0094470A"/>
    <w:rsid w:val="009A34E9"/>
    <w:rsid w:val="00A30DC5"/>
    <w:rsid w:val="00A63ACA"/>
    <w:rsid w:val="00A66641"/>
    <w:rsid w:val="00AA1D8D"/>
    <w:rsid w:val="00B47730"/>
    <w:rsid w:val="00CB0664"/>
    <w:rsid w:val="00E1751C"/>
    <w:rsid w:val="00E87E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FE71AB"/>
  <w14:defaultImageDpi w14:val="300"/>
  <w15:docId w15:val="{1C79BA18-9EFA-B349-9D27-F0E450E5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</w:pPr>
    <w:rPr>
      <w:rFonts w:ascii="Georgia" w:hAnsi="Georgia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Web">
    <w:name w:val="Normal (Web)"/>
    <w:basedOn w:val="Norml"/>
    <w:uiPriority w:val="99"/>
    <w:semiHidden/>
    <w:unhideWhenUsed/>
    <w:rsid w:val="00A6664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2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1947</Words>
  <Characters>13439</Characters>
  <Application>Microsoft Office Word</Application>
  <DocSecurity>0</DocSecurity>
  <Lines>111</Lines>
  <Paragraphs>30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SB</cp:lastModifiedBy>
  <cp:revision>10</cp:revision>
  <dcterms:created xsi:type="dcterms:W3CDTF">2026-08-18T06:25:00Z</dcterms:created>
  <dcterms:modified xsi:type="dcterms:W3CDTF">2026-08-30T05:07:00Z</dcterms:modified>
  <cp:category/>
</cp:coreProperties>
</file>